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028" w:rsidRPr="00847028" w:rsidRDefault="00847028" w:rsidP="00847028">
      <w:pPr>
        <w:spacing w:before="120" w:after="12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ЗАПОВЕД № РД-46-177 от 26 март 2018 г.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основание чл. 24а, ал. 1 от Закона за собствеността и ползването на земеделските земи (ЗСПЗЗ), чл. 47б, ал. 1 и 2 и чл. 47е от Правилника за прилагане на Закона за собствеността и ползването на земеделските земи (ППЗСПЗЗ) във връзка с одобрен доклад № 93-2429 от 26.03.2018 г. от министъра на земеделието, храните и горите нареждам: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1. Откривам процедура за провеждане на търг за отдаване под наем или аренда на земеделски земи от държавния поземлен фонд (ДПФ) в страната за стопанската 2018/2019 г. с начална тръжна цена съгласно приложенията.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2. Търговете да се проведат от областните дирекции „Земеделие“ на тръжни сесии с тайно наддаване при условията и по реда, определени в чл. 47ж и следващите от ППЗСПЗЗ.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Директорите на областните дирекции „Земеделие“ да издадат заповед за провеждане на търга (тръжните сесии) с приложена информация за всички свободни имоти от държавния поземлен фонд – обект на търга, на територията на съответната област.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4. Началната тръжна цена за предоставяне на земеделски земи от ДПФ под наем или аренда и размерът на депозита за участие в търга са, както следва: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4.1. Началната тръжна цена за отглеждане на едногодишни полски култури за срок до 10 стопански години по общини за съответната област е посочена в приложение № 1 – графа 1, представляващо неразделна част от заповедта. Размерът на депозита за участие в търга е 20 % от началната тръжна цена, умножена по площта на имота.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4.2. Началната тръжна цена за отглеждане на многогодишни фуражни култури – житни, бобови и техните смеси, за срок до 5 стопански години по общини за съответната област е посочена в приложение № 1 – графа 1, представляващо неразделна част от заповедта. Размерът на депозита за участие в търга е 20 % от началната тръжна цена, умножена по площта на имота.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4.3. Началната тръжна цена за създаване и отглеждане на трайни насаждения е посочена по периоди в приложение № 2, представляващо неразделна част от заповедта. Размерът на депозита за участие в търга е 10 лв./дка.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4.4. Началната тръжна цена за отглеждане на съществуващи трайни насаждения е съгласно приложение № 3, представляващо неразделна част от заповедта. Размерът на депозита за участие в търга е 10 лв./дка.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4.5. Началната тръжна цена за ползване на ливади, пасища и мери за срок от една стопанска година по реда на чл. 37и, ал. 13 и 14 от ЗСПЗЗ е посочена в приложение № 1 – графи 2 и 3, представляващо неразделна част от заповедта. Размерът на депозита за участие в търга е 20 % от началната тръжна цена, умножена по площта на имота.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4.6. В случай че земите от ДПФ са поливни, началната тръжна цена по т. 4.1, 4.2, 4.3, 4.4 и 4.5 се коригира с коефициент за </w:t>
      </w:r>
      <w:proofErr w:type="spellStart"/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поливност</w:t>
      </w:r>
      <w:proofErr w:type="spellEnd"/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: за Северна България – 1.2, и за Южна България – 1.5.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4.7. Сключването на договор за наем или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5. Одобрявам образците на документите за участие в търга: заявление – оферта по чл. 47з, ал. 1, т. 1 от ППЗСПЗЗ; декларации по чл. 47з, ал. 1, т. 6 и 9 от ППЗСПЗЗ; проекти на договори за наем или аренда по чл. 47м, ал. 1 от ППЗСПЗЗ и проект на договор за наем по чл. 37и, ал. 13 и 14 от ЗСПЗЗ.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6. Заповедта да се обнародва в „Държавен вестник“ и да се публикува в един централен ежедневник.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7. Настоящата заповед да се доведе до знанието на директорите на областните дирекции „Земеделие“, за изпълнение.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8. Контрола по изпълнение на заповедта възлагам на Вергиния Кръстева – заместник-министър на земеделието, храните и горите.</w:t>
      </w:r>
    </w:p>
    <w:p w:rsidR="00847028" w:rsidRPr="00847028" w:rsidRDefault="00847028" w:rsidP="00847028">
      <w:pPr>
        <w:spacing w:after="120" w:line="240" w:lineRule="auto"/>
        <w:jc w:val="right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Министър: </w:t>
      </w:r>
      <w:r w:rsidRPr="008470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Р. </w:t>
      </w:r>
      <w:proofErr w:type="spellStart"/>
      <w:r w:rsidRPr="008470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Порожанов</w:t>
      </w:r>
      <w:proofErr w:type="spellEnd"/>
    </w:p>
    <w:p w:rsidR="00847028" w:rsidRPr="00847028" w:rsidRDefault="00847028" w:rsidP="00847028">
      <w:pPr>
        <w:spacing w:after="120" w:line="240" w:lineRule="auto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 1</w:t>
      </w:r>
    </w:p>
    <w:p w:rsidR="00847028" w:rsidRPr="00847028" w:rsidRDefault="00847028" w:rsidP="00847028">
      <w:pPr>
        <w:spacing w:before="120" w:after="12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Начални тръжни цени за стопанската 2018 – 2019 г.</w:t>
      </w:r>
    </w:p>
    <w:tbl>
      <w:tblPr>
        <w:tblW w:w="9064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6"/>
        <w:gridCol w:w="2849"/>
        <w:gridCol w:w="1516"/>
        <w:gridCol w:w="1843"/>
      </w:tblGrid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Област/община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Едногодишни полски култури и многогодишни фуражни култури – житни, бобови и техните смеси</w:t>
            </w:r>
          </w:p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лв./дка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Ливади</w:t>
            </w:r>
          </w:p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лв./дка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Пасища, мери</w:t>
            </w:r>
          </w:p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лв./дка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БЛАГОЕВГРАД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Гърмен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Гоце Делчев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18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Кресна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Сатовча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Якоруда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Хаджидимово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Разлог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Струмяни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Сандански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Белица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Банско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Симитли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Благоевград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Петрич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БУРГАС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Айтос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Бургас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Камено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Карнобат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Малко Търново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Несебър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Поморие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Приморско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Руен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Созопол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Средец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Сунгурларе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Царево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ВАРНА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Провадия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Аксаково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Вълчи дол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Долни чифлик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Ветрино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Дългопол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Суворово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Аврен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Девня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Бяла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Варна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Белослав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ВЕЛИКО ТЪРНОВО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Велико Търново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Златарица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Лясковец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Полски Тръмбеш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Свищов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15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Стражица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0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Сухиндол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15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Горна Оряховица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27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Павликени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ВИДИН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Видин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Димово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Брегово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Кула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Ново село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Грамада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Макреш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Бойница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Белоградчик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Чупрене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Ружинци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ВРАЦА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Враца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Бяла Слатина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Борован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Оряхово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Мизия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Мездра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Криводол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Роман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Козлодуй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Хайредин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ГАБРОВО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Габрово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Севлиево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Дряново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Трявна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ДОБРИЧ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Добрич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Добричка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Генерал Тошево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Крушари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Балчик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Шабла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Каварна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Тервел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КЪРДЖАЛИ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Ардино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Джебел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Кирково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Крумовград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Кърджали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Момчилград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0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Черноочене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КЮСТЕНДИЛ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Кюстендил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Кочериново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Рила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Невестино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Трекляно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Сапарева баня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Дупница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Бобов дол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Бобошево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ЛОВЕЧ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Ловеч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Летница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Луковит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Угърчин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Априлци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Троян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Тетевен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Ябланица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МОНТАНА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Берковица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Вършец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Монтана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Бойчиновци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Брусарци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Якимово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Вълчедръм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Георги Дамяново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Лом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Медковец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Чипровци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ПАЗАРДЖИК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Батак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Белово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Брацигово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Велинград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Лесичово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Пазарджик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Панагюрище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Пещера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Ракитово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15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Септември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15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Стрелча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15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Сърница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ПЕРНИК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Брезник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Земен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Ковачевци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Перник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Радомир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Трън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ПЛЕВЕН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Белене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Гулянци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Долна Митрополия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Долни Дъбник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Искър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Кнежа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Левски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Никопол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Пордим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Плевен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Червен бряг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ПЛОВДИВ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Асеновград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Брезово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Калояново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Карлово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„Марица“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Пловдив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Куклен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Първомай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Раковски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„Родопи“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Садово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Съединение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Стамболийски 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0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Кричим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15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Перущица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Хисаря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Лъки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Сопот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30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Завет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Исперих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Кубрат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0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Лозница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Разград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Самуил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Цар Калоян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РУСЕ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Борово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Бяла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Ценово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Две могили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Иваново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Сливо поле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Ветово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Русе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СИЛИСТРА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Алфатар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Главиница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Дулово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Кайнарджа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Силистра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Ситово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Тутракан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СЛИВЕН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Сливен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Твърдица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Нова Загора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Котел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СМОЛЯН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Баните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Борино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Девин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Доспат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Златоград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Мадан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Неделино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Рудозем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Смолян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Чепеларе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СОФИЯ-ГРАД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СОФИЯ</w:t>
            </w:r>
          </w:p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ОБЛАСТ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Пирдоп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Сливница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Своге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Самоков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Правец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Костинброд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0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Костенец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Копривщица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Ихтиман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Етрополе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Елин Пелин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Драгоман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Горна Малина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Годеч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Ботевград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Божурище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Антон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Долна баня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Златица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Мирково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Чавдар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Челопеч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СТАРА ЗАГОРА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Стара Загора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Братя Даскалови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Гурково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Гълъбово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Казанлък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Мъглиж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Николаево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Раднево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Чирпан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Павел баня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Опан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ТЪРГОВИЩЕ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Търговище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Попово 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Опака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Омуртаг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Антоново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ХАСКОВО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Любимец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Маджарово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Минерални бани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Симеоновград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Свиленград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Тополовград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Ивайловград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Хасково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Харманли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Димитровград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30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Стамболово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ШУМЕН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Венец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Върбица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Велики Преслав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Каспичан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Каолиново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Никола Козлево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 пазар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Смядово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Хитрино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Шумен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ЯМБОЛ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Болярово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Елхово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Стралджа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„Тунджа“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Ямбол</w:t>
            </w: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8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</w:tr>
    </w:tbl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847028" w:rsidRPr="00847028" w:rsidRDefault="00847028" w:rsidP="00847028">
      <w:pPr>
        <w:spacing w:after="120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</w:t>
      </w:r>
      <w:bookmarkStart w:id="0" w:name="_GoBack"/>
      <w:bookmarkEnd w:id="0"/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 2</w:t>
      </w:r>
    </w:p>
    <w:p w:rsidR="00847028" w:rsidRPr="00847028" w:rsidRDefault="00847028" w:rsidP="00847028">
      <w:pPr>
        <w:spacing w:after="120" w:line="240" w:lineRule="auto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Начална тръжна цена за създаване и отглеждане на трайни насаждения, по периоди</w:t>
      </w:r>
    </w:p>
    <w:tbl>
      <w:tblPr>
        <w:tblW w:w="7092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1413"/>
        <w:gridCol w:w="2549"/>
        <w:gridCol w:w="880"/>
      </w:tblGrid>
      <w:tr w:rsidR="00847028" w:rsidRPr="00847028" w:rsidTr="00847028">
        <w:trPr>
          <w:trHeight w:val="495"/>
          <w:tblCellSpacing w:w="7" w:type="dxa"/>
        </w:trPr>
        <w:tc>
          <w:tcPr>
            <w:tcW w:w="157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Трайни</w:t>
            </w:r>
          </w:p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насаждения</w:t>
            </w:r>
          </w:p>
        </w:tc>
        <w:tc>
          <w:tcPr>
            <w:tcW w:w="9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Гратисен период, год.</w:t>
            </w:r>
          </w:p>
        </w:tc>
        <w:tc>
          <w:tcPr>
            <w:tcW w:w="239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Период на</w:t>
            </w:r>
          </w:p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плододаване</w:t>
            </w:r>
            <w:proofErr w:type="spellEnd"/>
          </w:p>
        </w:tc>
      </w:tr>
      <w:tr w:rsidR="00847028" w:rsidRPr="00847028" w:rsidTr="00847028">
        <w:trPr>
          <w:trHeight w:val="285"/>
          <w:tblCellSpacing w:w="7" w:type="dxa"/>
        </w:trPr>
        <w:tc>
          <w:tcPr>
            <w:tcW w:w="157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години</w:t>
            </w:r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лв./дка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7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Лозови насаждения</w:t>
            </w:r>
          </w:p>
        </w:tc>
        <w:tc>
          <w:tcPr>
            <w:tcW w:w="9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 – 7</w:t>
            </w:r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49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7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 – 20</w:t>
            </w:r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74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7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останалия период на </w:t>
            </w:r>
            <w:proofErr w:type="spellStart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плододаване</w:t>
            </w:r>
            <w:proofErr w:type="spellEnd"/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49</w:t>
            </w:r>
          </w:p>
        </w:tc>
      </w:tr>
      <w:tr w:rsidR="00847028" w:rsidRPr="00847028" w:rsidTr="00847028">
        <w:trPr>
          <w:trHeight w:val="285"/>
          <w:tblCellSpacing w:w="7" w:type="dxa"/>
        </w:trPr>
        <w:tc>
          <w:tcPr>
            <w:tcW w:w="157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Овощни насаждения – </w:t>
            </w:r>
            <w:proofErr w:type="spellStart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семкови</w:t>
            </w:r>
            <w:proofErr w:type="spellEnd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костилкови, </w:t>
            </w:r>
            <w:proofErr w:type="spellStart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черупкови</w:t>
            </w:r>
            <w:proofErr w:type="spellEnd"/>
          </w:p>
        </w:tc>
        <w:tc>
          <w:tcPr>
            <w:tcW w:w="9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 – 7</w:t>
            </w:r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41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7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останалия период на </w:t>
            </w:r>
            <w:proofErr w:type="spellStart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плододаване</w:t>
            </w:r>
            <w:proofErr w:type="spellEnd"/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61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Ягодоплодни</w:t>
            </w:r>
            <w:proofErr w:type="spellEnd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култури</w:t>
            </w:r>
          </w:p>
        </w:tc>
        <w:tc>
          <w:tcPr>
            <w:tcW w:w="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периода на </w:t>
            </w:r>
            <w:proofErr w:type="spellStart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плододаване</w:t>
            </w:r>
            <w:proofErr w:type="spellEnd"/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56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Етеричномаслени култури – роза, мента, лавандула, шипка и др.</w:t>
            </w:r>
          </w:p>
        </w:tc>
        <w:tc>
          <w:tcPr>
            <w:tcW w:w="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периода на </w:t>
            </w:r>
            <w:proofErr w:type="spellStart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плододаване</w:t>
            </w:r>
            <w:proofErr w:type="spellEnd"/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37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Култивирани билки – срок на предоставяне – 5 години</w:t>
            </w:r>
          </w:p>
        </w:tc>
        <w:tc>
          <w:tcPr>
            <w:tcW w:w="9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 – 5</w:t>
            </w:r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7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Аспержи – срок на предоставяне – 15 години</w:t>
            </w:r>
          </w:p>
        </w:tc>
        <w:tc>
          <w:tcPr>
            <w:tcW w:w="9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 – 12</w:t>
            </w:r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58</w:t>
            </w:r>
          </w:p>
        </w:tc>
      </w:tr>
      <w:tr w:rsidR="00847028" w:rsidRPr="00847028" w:rsidTr="00847028">
        <w:trPr>
          <w:trHeight w:val="60"/>
          <w:tblCellSpacing w:w="7" w:type="dxa"/>
        </w:trPr>
        <w:tc>
          <w:tcPr>
            <w:tcW w:w="157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98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 – 15</w:t>
            </w:r>
          </w:p>
        </w:tc>
        <w:tc>
          <w:tcPr>
            <w:tcW w:w="5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37</w:t>
            </w:r>
          </w:p>
        </w:tc>
      </w:tr>
    </w:tbl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Продължителността на периода на </w:t>
      </w:r>
      <w:proofErr w:type="spellStart"/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плододаване</w:t>
      </w:r>
      <w:proofErr w:type="spellEnd"/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отделните видове трайни насаждения се определя от приложенията към чл. 5 от Наредбата за базисните цени на трайните насаждения, приета с ПМС № 151 от 1991 г. (загл. изм. – ДВ, бр. 107 от 2000 г.).</w:t>
      </w:r>
    </w:p>
    <w:p w:rsidR="00847028" w:rsidRPr="00847028" w:rsidRDefault="00847028" w:rsidP="00847028">
      <w:pPr>
        <w:spacing w:after="120" w:line="240" w:lineRule="auto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Приложение № 3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Начална тръжна цена за отглеждане на съществуващи трайни насаждения </w:t>
      </w:r>
    </w:p>
    <w:tbl>
      <w:tblPr>
        <w:tblW w:w="5670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3"/>
        <w:gridCol w:w="1147"/>
      </w:tblGrid>
      <w:tr w:rsidR="00847028" w:rsidRPr="00847028" w:rsidTr="00847028">
        <w:trPr>
          <w:trHeight w:val="510"/>
          <w:tblCellSpacing w:w="7" w:type="dxa"/>
        </w:trPr>
        <w:tc>
          <w:tcPr>
            <w:tcW w:w="4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Трайни насаждения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Цена</w:t>
            </w:r>
          </w:p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лв./дка</w:t>
            </w:r>
          </w:p>
        </w:tc>
      </w:tr>
      <w:tr w:rsidR="00847028" w:rsidRPr="00847028" w:rsidTr="00847028">
        <w:trPr>
          <w:trHeight w:val="285"/>
          <w:tblCellSpacing w:w="7" w:type="dxa"/>
        </w:trPr>
        <w:tc>
          <w:tcPr>
            <w:tcW w:w="4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 Лозови насаждения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49</w:t>
            </w:r>
          </w:p>
        </w:tc>
      </w:tr>
      <w:tr w:rsidR="00847028" w:rsidRPr="00847028" w:rsidTr="00847028">
        <w:trPr>
          <w:trHeight w:val="480"/>
          <w:tblCellSpacing w:w="7" w:type="dxa"/>
        </w:trPr>
        <w:tc>
          <w:tcPr>
            <w:tcW w:w="4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Овощни насаждения</w:t>
            </w:r>
          </w:p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proofErr w:type="spellStart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семкови</w:t>
            </w:r>
            <w:proofErr w:type="spellEnd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костилкови, </w:t>
            </w:r>
            <w:proofErr w:type="spellStart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черупкови</w:t>
            </w:r>
            <w:proofErr w:type="spellEnd"/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66</w:t>
            </w:r>
          </w:p>
        </w:tc>
      </w:tr>
      <w:tr w:rsidR="00847028" w:rsidRPr="00847028" w:rsidTr="00847028">
        <w:trPr>
          <w:trHeight w:val="495"/>
          <w:tblCellSpacing w:w="7" w:type="dxa"/>
        </w:trPr>
        <w:tc>
          <w:tcPr>
            <w:tcW w:w="4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 Етеричномаслени култури</w:t>
            </w:r>
          </w:p>
          <w:p w:rsidR="00847028" w:rsidRPr="00847028" w:rsidRDefault="00847028" w:rsidP="00847028">
            <w:pPr>
              <w:spacing w:before="120" w:after="12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(роза, мента, лавандула, шипка и др.)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7028" w:rsidRPr="00847028" w:rsidRDefault="00847028" w:rsidP="00847028">
            <w:pPr>
              <w:spacing w:before="120" w:after="12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4702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37</w:t>
            </w:r>
          </w:p>
        </w:tc>
      </w:tr>
    </w:tbl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 </w:t>
      </w:r>
    </w:p>
    <w:p w:rsidR="00847028" w:rsidRPr="00847028" w:rsidRDefault="00847028" w:rsidP="00847028">
      <w:pPr>
        <w:spacing w:after="120" w:line="240" w:lineRule="auto"/>
        <w:ind w:firstLine="57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sz w:val="24"/>
          <w:szCs w:val="24"/>
          <w:lang w:eastAsia="bg-BG"/>
        </w:rPr>
        <w:t>4081</w:t>
      </w:r>
    </w:p>
    <w:p w:rsidR="00847028" w:rsidRPr="00847028" w:rsidRDefault="00847028" w:rsidP="00847028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847028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Извадка от Неофициален раздел бр.35 от 24.04.2018 г. на ДВ</w:t>
      </w:r>
    </w:p>
    <w:p w:rsidR="00086945" w:rsidRPr="00847028" w:rsidRDefault="00086945" w:rsidP="00847028"/>
    <w:sectPr w:rsidR="00086945" w:rsidRPr="00847028" w:rsidSect="00847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028"/>
    <w:rsid w:val="00086945"/>
    <w:rsid w:val="0084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7573A"/>
  <w15:chartTrackingRefBased/>
  <w15:docId w15:val="{856C1DE7-0259-4662-8D0E-262410EA3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4702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3">
    <w:name w:val="Normal (Web)"/>
    <w:basedOn w:val="a"/>
    <w:uiPriority w:val="99"/>
    <w:semiHidden/>
    <w:unhideWhenUsed/>
    <w:rsid w:val="0084702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romissue">
    <w:name w:val="fromissue"/>
    <w:basedOn w:val="a"/>
    <w:rsid w:val="00847028"/>
    <w:pPr>
      <w:spacing w:before="15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icnotes">
    <w:name w:val="picnotes"/>
    <w:basedOn w:val="a"/>
    <w:rsid w:val="0084702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Balloon Text"/>
    <w:basedOn w:val="a"/>
    <w:link w:val="a5"/>
    <w:uiPriority w:val="99"/>
    <w:semiHidden/>
    <w:unhideWhenUsed/>
    <w:rsid w:val="00847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8470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7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927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SML_12</dc:creator>
  <cp:keywords/>
  <dc:description/>
  <cp:lastModifiedBy>SML_12</cp:lastModifiedBy>
  <cp:revision>2</cp:revision>
  <cp:lastPrinted>2018-04-25T05:59:00Z</cp:lastPrinted>
  <dcterms:created xsi:type="dcterms:W3CDTF">2018-04-25T05:54:00Z</dcterms:created>
  <dcterms:modified xsi:type="dcterms:W3CDTF">2018-04-25T06:02:00Z</dcterms:modified>
</cp:coreProperties>
</file>